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D9CE1" w14:textId="614E299F" w:rsidR="006E3437" w:rsidRDefault="006E3437" w:rsidP="006E3437">
      <w:pPr>
        <w:spacing w:after="0" w:line="240" w:lineRule="auto"/>
        <w:jc w:val="center"/>
        <w:outlineLvl w:val="1"/>
        <w:rPr>
          <w:rFonts w:ascii="var(--nv-fallback-ff)" w:eastAsia="Times New Roman" w:hAnsi="var(--nv-fallback-ff)" w:cs="Times New Roman"/>
          <w:b/>
          <w:bCs/>
          <w:color w:val="1D1D1B"/>
          <w:sz w:val="36"/>
          <w:szCs w:val="36"/>
          <w:lang w:eastAsia="uk-UA"/>
        </w:rPr>
      </w:pPr>
      <w:r w:rsidRPr="006E3437">
        <w:rPr>
          <w:rFonts w:ascii="var(--nv-fallback-ff)" w:eastAsia="Times New Roman" w:hAnsi="var(--nv-fallback-ff)" w:cs="Times New Roman"/>
          <w:b/>
          <w:bCs/>
          <w:color w:val="1D1D1B"/>
          <w:sz w:val="36"/>
          <w:szCs w:val="36"/>
          <w:lang w:eastAsia="uk-UA"/>
        </w:rPr>
        <w:t>Права споживачів, передбачені законодавством</w:t>
      </w:r>
    </w:p>
    <w:p w14:paraId="0E9FA303" w14:textId="77777777" w:rsidR="006E3437" w:rsidRPr="006E3437" w:rsidRDefault="006E3437" w:rsidP="006E3437">
      <w:pPr>
        <w:spacing w:after="0" w:line="240" w:lineRule="auto"/>
        <w:jc w:val="center"/>
        <w:outlineLvl w:val="1"/>
        <w:rPr>
          <w:rFonts w:ascii="var(--nv-fallback-ff)" w:eastAsia="Times New Roman" w:hAnsi="var(--nv-fallback-ff)" w:cs="Times New Roman"/>
          <w:b/>
          <w:bCs/>
          <w:color w:val="1D1D1B"/>
          <w:sz w:val="36"/>
          <w:szCs w:val="36"/>
          <w:lang w:eastAsia="uk-UA"/>
        </w:rPr>
      </w:pPr>
    </w:p>
    <w:p w14:paraId="5A082C7E" w14:textId="77777777" w:rsidR="006E3437" w:rsidRPr="006E3437" w:rsidRDefault="006E3437" w:rsidP="006E3437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E34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Споживач має право: </w:t>
      </w:r>
    </w:p>
    <w:p w14:paraId="069FC5ED" w14:textId="77777777" w:rsidR="006E3437" w:rsidRPr="006E3437" w:rsidRDefault="006E3437" w:rsidP="006E3437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t>1) обирати спосіб визначення ціни за постачання електричної енергії на умовах, зазначених у комерційній пропозиції, обраній Споживачем;</w:t>
      </w: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2) отримувати електричну енергію на умовах, зазначених у Договорі;</w:t>
      </w: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3) купувати електричну енергію із забезпеченням рівня якості комерційних послуг, відповідно до вимог діючих стандартів якості надання послуг, затверджених Регулятором, а також на отримання компенсації за порушення таких вимог, розмір якої визначено в комерційній пропозиції;</w:t>
      </w: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4) безоплатно отримувати всю інформацію стосовно його прав та обов’язків, інформацію про ціну, порядок оплати спожитої електричної енергії, а також іншу інформацію, що має надаватись Постачальником відповідно до чинного законодавства та/або Договору;</w:t>
      </w: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5) безоплатно отримувати інформацію про обсяги та інші параметри власного споживання електричної енергії;</w:t>
      </w: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6) звертатися до Постачальника для вирішення будь-яких питань, пов’язаних з виконанням Договору;</w:t>
      </w: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7) вимагати від Постачальника надання письмової форми Договору;</w:t>
      </w: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8)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та/або оскаржувати їх в установленому Договором та чинним законодавством порядку;</w:t>
      </w: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9) проводити звіряння фактичних розрахунків в установленому ПРРЕЕ порядку з підписанням відповідного акта;</w:t>
      </w: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10) вільно обирати іншого електропостачальника та розірвати Договір у встановленому Договором та чинним законодавством порядку;</w:t>
      </w: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11) оскаржувати будь-які несанкціоновані, неправомірні чи інші дії Постачальника, що порушують права Споживача, та брати участь у розгляді цих скарг на умовах, визначених чинним законодавством та Договором;</w:t>
      </w: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12) отримувати відшкодування збитків від Постачальника, понесених у зв’язку з невиконанням або неналежним виконанням Постачальником своїх зобов’язань перед Споживачем, відповідно до умов Договору та чинного законодавства;</w:t>
      </w: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13) перейти на постачання електричної енергії до іншого електропостачальника,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Постачальником, та/або достроково призупинити чи розірвати цей Договір у встановленому ним порядку;</w:t>
      </w:r>
      <w:r w:rsidRPr="006E34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14) інші права, передбачені чинним законодавством і Договором.</w:t>
      </w:r>
    </w:p>
    <w:p w14:paraId="3A78DB02" w14:textId="77777777" w:rsidR="00A64F81" w:rsidRDefault="00A64F81"/>
    <w:sectPr w:rsidR="00A64F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nv-fallback-ff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37"/>
    <w:rsid w:val="006E3437"/>
    <w:rsid w:val="00A6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B499"/>
  <w15:chartTrackingRefBased/>
  <w15:docId w15:val="{F3B00EDA-EE3F-4B7D-8E2D-4240755F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34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343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6E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E34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3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9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6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0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49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67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2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1563</Words>
  <Characters>892</Characters>
  <Application>Microsoft Office Word</Application>
  <DocSecurity>0</DocSecurity>
  <Lines>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2024-12-21T16:23:00Z</dcterms:created>
  <dcterms:modified xsi:type="dcterms:W3CDTF">2024-12-21T16:23:00Z</dcterms:modified>
</cp:coreProperties>
</file>